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0989" w14:textId="74D551C9" w:rsidR="00A920B4" w:rsidRPr="00251FC9" w:rsidRDefault="00A920B4" w:rsidP="00A920B4">
      <w:pPr>
        <w:spacing w:before="120" w:after="120"/>
        <w:jc w:val="center"/>
        <w:rPr>
          <w:rFonts w:ascii="Cambria" w:hAnsi="Cambria"/>
          <w:b/>
          <w:bCs/>
        </w:rPr>
      </w:pPr>
      <w:r w:rsidRPr="00251FC9">
        <w:rPr>
          <w:rFonts w:ascii="Cambria" w:hAnsi="Cambria"/>
          <w:b/>
          <w:bCs/>
        </w:rPr>
        <w:t>ẢNH HƯỞNG CỦA NHIỆT ĐỘ LÊN HOẠT TÍNH EMZYME TIÊU HÓA, TĂNG TRƯỞNG VÀ TỶ LỆ SỐNG CỦA CUA BIỂN (</w:t>
      </w:r>
      <w:r w:rsidRPr="00251FC9">
        <w:rPr>
          <w:rFonts w:ascii="Cambria" w:hAnsi="Cambria"/>
          <w:b/>
          <w:bCs/>
          <w:i/>
        </w:rPr>
        <w:t xml:space="preserve">Scylla </w:t>
      </w:r>
      <w:proofErr w:type="spellStart"/>
      <w:r w:rsidRPr="00251FC9">
        <w:rPr>
          <w:rFonts w:ascii="Cambria" w:hAnsi="Cambria"/>
          <w:b/>
          <w:bCs/>
          <w:i/>
        </w:rPr>
        <w:t>paramamosain</w:t>
      </w:r>
      <w:proofErr w:type="spellEnd"/>
      <w:r w:rsidRPr="00251FC9">
        <w:rPr>
          <w:rFonts w:ascii="Cambria" w:hAnsi="Cambria"/>
          <w:b/>
          <w:bCs/>
        </w:rPr>
        <w:t>)</w:t>
      </w:r>
      <w:r>
        <w:rPr>
          <w:rFonts w:ascii="Cambria" w:hAnsi="Cambria"/>
          <w:b/>
          <w:bCs/>
          <w:lang w:val="vi-VN"/>
        </w:rPr>
        <w:t xml:space="preserve"> </w:t>
      </w:r>
      <w:r w:rsidRPr="00251FC9">
        <w:rPr>
          <w:rFonts w:ascii="Cambria" w:hAnsi="Cambria"/>
          <w:b/>
          <w:bCs/>
        </w:rPr>
        <w:t>GIAI ĐOẠN GIỐNG</w:t>
      </w:r>
    </w:p>
    <w:p w14:paraId="558F9E37" w14:textId="77777777" w:rsidR="00A920B4" w:rsidRPr="00251FC9" w:rsidRDefault="00A920B4" w:rsidP="00A920B4">
      <w:pPr>
        <w:pStyle w:val="Author"/>
        <w:spacing w:before="0"/>
        <w:jc w:val="center"/>
        <w:rPr>
          <w:rFonts w:ascii="Cambria" w:hAnsi="Cambria"/>
          <w:color w:val="222222"/>
          <w:sz w:val="24"/>
          <w:szCs w:val="24"/>
          <w:shd w:val="clear" w:color="auto" w:fill="FFFFFF"/>
        </w:rPr>
      </w:pPr>
      <w:proofErr w:type="spellStart"/>
      <w:r w:rsidRPr="00251FC9">
        <w:rPr>
          <w:rFonts w:ascii="Cambria" w:hAnsi="Cambria"/>
          <w:sz w:val="24"/>
          <w:szCs w:val="24"/>
          <w:highlight w:val="white"/>
        </w:rPr>
        <w:t>Đỗ</w:t>
      </w:r>
      <w:proofErr w:type="spellEnd"/>
      <w:r w:rsidRPr="00251FC9">
        <w:rPr>
          <w:rFonts w:ascii="Cambria" w:hAnsi="Cambria"/>
          <w:sz w:val="24"/>
          <w:szCs w:val="24"/>
          <w:highlight w:val="white"/>
        </w:rPr>
        <w:t xml:space="preserve"> </w:t>
      </w:r>
      <w:proofErr w:type="spellStart"/>
      <w:r w:rsidRPr="00251FC9">
        <w:rPr>
          <w:rFonts w:ascii="Cambria" w:hAnsi="Cambria"/>
          <w:sz w:val="24"/>
          <w:szCs w:val="24"/>
          <w:highlight w:val="white"/>
        </w:rPr>
        <w:t>Thị</w:t>
      </w:r>
      <w:proofErr w:type="spellEnd"/>
      <w:r w:rsidRPr="00251FC9">
        <w:rPr>
          <w:rFonts w:ascii="Cambria" w:hAnsi="Cambria"/>
          <w:sz w:val="24"/>
          <w:szCs w:val="24"/>
          <w:highlight w:val="white"/>
        </w:rPr>
        <w:t xml:space="preserve"> Thanh </w:t>
      </w:r>
      <w:proofErr w:type="spellStart"/>
      <w:r w:rsidRPr="00251FC9">
        <w:rPr>
          <w:rFonts w:ascii="Cambria" w:hAnsi="Cambria"/>
          <w:sz w:val="24"/>
          <w:szCs w:val="24"/>
          <w:highlight w:val="white"/>
        </w:rPr>
        <w:t>Hương</w:t>
      </w:r>
      <w:proofErr w:type="spellEnd"/>
      <w:r w:rsidRPr="00251FC9">
        <w:rPr>
          <w:rFonts w:ascii="Cambria" w:hAnsi="Cambria"/>
          <w:sz w:val="24"/>
          <w:szCs w:val="24"/>
          <w:highlight w:val="white"/>
          <w:vertAlign w:val="superscript"/>
        </w:rPr>
        <w:t>*</w:t>
      </w:r>
      <w:r w:rsidRPr="00251FC9">
        <w:rPr>
          <w:rFonts w:ascii="Cambria" w:hAnsi="Cambria"/>
          <w:sz w:val="24"/>
          <w:szCs w:val="24"/>
          <w:highlight w:val="white"/>
        </w:rPr>
        <w:t xml:space="preserve">, </w:t>
      </w:r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Lê Thanh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Đăng</w:t>
      </w:r>
      <w:proofErr w:type="spellEnd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Nguyễn</w:t>
      </w:r>
      <w:proofErr w:type="spellEnd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Tính</w:t>
      </w:r>
      <w:proofErr w:type="spellEnd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Em</w:t>
      </w:r>
      <w:proofErr w:type="spellEnd"/>
      <w:r w:rsidRPr="00251FC9">
        <w:rPr>
          <w:rFonts w:ascii="Cambria" w:hAnsi="Cambria"/>
          <w:color w:val="222222"/>
          <w:sz w:val="24"/>
          <w:szCs w:val="24"/>
          <w:shd w:val="clear" w:color="auto" w:fill="FFFFFF"/>
          <w:lang w:val="vi-VN"/>
        </w:rPr>
        <w:t>,</w:t>
      </w:r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Nguyễn</w:t>
      </w:r>
      <w:proofErr w:type="spellEnd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Thị</w:t>
      </w:r>
      <w:proofErr w:type="spellEnd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Kim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Hà</w:t>
      </w:r>
      <w:proofErr w:type="spellEnd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và</w:t>
      </w:r>
      <w:proofErr w:type="spellEnd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Nguyễn</w:t>
      </w:r>
      <w:proofErr w:type="spellEnd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Thanh </w:t>
      </w:r>
      <w:proofErr w:type="spellStart"/>
      <w:r w:rsidRPr="00251FC9">
        <w:rPr>
          <w:rFonts w:ascii="Cambria" w:hAnsi="Cambria"/>
          <w:color w:val="222222"/>
          <w:sz w:val="24"/>
          <w:szCs w:val="24"/>
          <w:shd w:val="clear" w:color="auto" w:fill="FFFFFF"/>
        </w:rPr>
        <w:t>Phương</w:t>
      </w:r>
      <w:proofErr w:type="spellEnd"/>
    </w:p>
    <w:p w14:paraId="01B58ED5" w14:textId="77777777" w:rsidR="00A920B4" w:rsidRPr="00251FC9" w:rsidRDefault="00A920B4" w:rsidP="00A920B4">
      <w:pPr>
        <w:pStyle w:val="AuthorNote"/>
        <w:spacing w:before="0"/>
        <w:jc w:val="center"/>
        <w:rPr>
          <w:rFonts w:ascii="Cambria" w:hAnsi="Cambria"/>
          <w:sz w:val="24"/>
          <w:szCs w:val="24"/>
          <w:highlight w:val="white"/>
          <w:vertAlign w:val="superscript"/>
        </w:rPr>
      </w:pPr>
      <w:r w:rsidRPr="00251FC9">
        <w:rPr>
          <w:rFonts w:ascii="Cambria" w:hAnsi="Cambria"/>
          <w:sz w:val="24"/>
          <w:szCs w:val="24"/>
        </w:rPr>
        <w:t xml:space="preserve">* </w:t>
      </w:r>
      <w:proofErr w:type="spellStart"/>
      <w:r w:rsidRPr="00251FC9">
        <w:rPr>
          <w:rFonts w:ascii="Cambria" w:hAnsi="Cambria"/>
          <w:sz w:val="24"/>
          <w:szCs w:val="24"/>
        </w:rPr>
        <w:t>Người</w:t>
      </w:r>
      <w:proofErr w:type="spellEnd"/>
      <w:r w:rsidRPr="00251FC9">
        <w:rPr>
          <w:rFonts w:ascii="Cambria" w:hAnsi="Cambria"/>
          <w:sz w:val="24"/>
          <w:szCs w:val="24"/>
        </w:rPr>
        <w:t xml:space="preserve"> </w:t>
      </w:r>
      <w:proofErr w:type="spellStart"/>
      <w:r w:rsidRPr="00251FC9">
        <w:rPr>
          <w:rFonts w:ascii="Cambria" w:hAnsi="Cambria"/>
          <w:sz w:val="24"/>
          <w:szCs w:val="24"/>
        </w:rPr>
        <w:t>chịu</w:t>
      </w:r>
      <w:proofErr w:type="spellEnd"/>
      <w:r w:rsidRPr="00251FC9">
        <w:rPr>
          <w:rFonts w:ascii="Cambria" w:hAnsi="Cambria"/>
          <w:sz w:val="24"/>
          <w:szCs w:val="24"/>
        </w:rPr>
        <w:t xml:space="preserve"> </w:t>
      </w:r>
      <w:proofErr w:type="spellStart"/>
      <w:r w:rsidRPr="00251FC9">
        <w:rPr>
          <w:rFonts w:ascii="Cambria" w:hAnsi="Cambria"/>
          <w:sz w:val="24"/>
          <w:szCs w:val="24"/>
        </w:rPr>
        <w:t>trách</w:t>
      </w:r>
      <w:proofErr w:type="spellEnd"/>
      <w:r w:rsidRPr="00251FC9">
        <w:rPr>
          <w:rFonts w:ascii="Cambria" w:hAnsi="Cambria"/>
          <w:sz w:val="24"/>
          <w:szCs w:val="24"/>
        </w:rPr>
        <w:t xml:space="preserve"> </w:t>
      </w:r>
      <w:proofErr w:type="spellStart"/>
      <w:r w:rsidRPr="00251FC9">
        <w:rPr>
          <w:rFonts w:ascii="Cambria" w:hAnsi="Cambria"/>
          <w:sz w:val="24"/>
          <w:szCs w:val="24"/>
        </w:rPr>
        <w:t>nhiệm</w:t>
      </w:r>
      <w:proofErr w:type="spellEnd"/>
      <w:r w:rsidRPr="00251FC9">
        <w:rPr>
          <w:rFonts w:ascii="Cambria" w:hAnsi="Cambria"/>
          <w:sz w:val="24"/>
          <w:szCs w:val="24"/>
        </w:rPr>
        <w:t xml:space="preserve"> </w:t>
      </w:r>
      <w:proofErr w:type="spellStart"/>
      <w:r w:rsidRPr="00251FC9">
        <w:rPr>
          <w:rFonts w:ascii="Cambria" w:hAnsi="Cambria"/>
          <w:sz w:val="24"/>
          <w:szCs w:val="24"/>
        </w:rPr>
        <w:t>bài</w:t>
      </w:r>
      <w:proofErr w:type="spellEnd"/>
      <w:r w:rsidRPr="00251FC9">
        <w:rPr>
          <w:rFonts w:ascii="Cambria" w:hAnsi="Cambria"/>
          <w:sz w:val="24"/>
          <w:szCs w:val="24"/>
        </w:rPr>
        <w:t xml:space="preserve"> </w:t>
      </w:r>
      <w:proofErr w:type="spellStart"/>
      <w:r w:rsidRPr="00251FC9">
        <w:rPr>
          <w:rFonts w:ascii="Cambria" w:hAnsi="Cambria"/>
          <w:sz w:val="24"/>
          <w:szCs w:val="24"/>
        </w:rPr>
        <w:t>viết</w:t>
      </w:r>
      <w:proofErr w:type="spellEnd"/>
      <w:r w:rsidRPr="00251FC9">
        <w:rPr>
          <w:rFonts w:ascii="Cambria" w:hAnsi="Cambria"/>
          <w:sz w:val="24"/>
          <w:szCs w:val="24"/>
        </w:rPr>
        <w:t xml:space="preserve">: </w:t>
      </w:r>
      <w:proofErr w:type="spellStart"/>
      <w:r w:rsidRPr="00251FC9">
        <w:rPr>
          <w:rFonts w:ascii="Cambria" w:hAnsi="Cambria"/>
          <w:sz w:val="24"/>
          <w:szCs w:val="24"/>
        </w:rPr>
        <w:t>Đỗ</w:t>
      </w:r>
      <w:proofErr w:type="spellEnd"/>
      <w:r w:rsidRPr="00251FC9">
        <w:rPr>
          <w:rFonts w:ascii="Cambria" w:hAnsi="Cambria"/>
          <w:sz w:val="24"/>
          <w:szCs w:val="24"/>
        </w:rPr>
        <w:t xml:space="preserve"> </w:t>
      </w:r>
      <w:proofErr w:type="spellStart"/>
      <w:r w:rsidRPr="00251FC9">
        <w:rPr>
          <w:rFonts w:ascii="Cambria" w:hAnsi="Cambria"/>
          <w:sz w:val="24"/>
          <w:szCs w:val="24"/>
        </w:rPr>
        <w:t>Thị</w:t>
      </w:r>
      <w:proofErr w:type="spellEnd"/>
      <w:r w:rsidRPr="00251FC9">
        <w:rPr>
          <w:rFonts w:ascii="Cambria" w:hAnsi="Cambria"/>
          <w:sz w:val="24"/>
          <w:szCs w:val="24"/>
        </w:rPr>
        <w:t xml:space="preserve"> Thanh </w:t>
      </w:r>
      <w:proofErr w:type="spellStart"/>
      <w:r w:rsidRPr="00251FC9">
        <w:rPr>
          <w:rFonts w:ascii="Cambria" w:hAnsi="Cambria"/>
          <w:sz w:val="24"/>
          <w:szCs w:val="24"/>
        </w:rPr>
        <w:t>Hương</w:t>
      </w:r>
      <w:proofErr w:type="spellEnd"/>
      <w:r w:rsidRPr="00251FC9">
        <w:rPr>
          <w:rFonts w:ascii="Cambria" w:hAnsi="Cambria"/>
          <w:sz w:val="24"/>
          <w:szCs w:val="24"/>
        </w:rPr>
        <w:t xml:space="preserve"> (dtthuong@ctu.edu.vn)</w:t>
      </w:r>
    </w:p>
    <w:p w14:paraId="2D35359B" w14:textId="77777777" w:rsidR="00A920B4" w:rsidRPr="008C4DB0" w:rsidRDefault="00A920B4" w:rsidP="00A920B4">
      <w:pPr>
        <w:pStyle w:val="Subtitle"/>
        <w:ind w:left="0"/>
        <w:rPr>
          <w:rFonts w:ascii="Cambria" w:hAnsi="Cambria"/>
          <w:sz w:val="22"/>
          <w:szCs w:val="22"/>
          <w:lang w:val="en-US"/>
        </w:rPr>
      </w:pPr>
      <w:r w:rsidRPr="008C4DB0">
        <w:rPr>
          <w:rFonts w:ascii="Cambria" w:hAnsi="Cambria"/>
          <w:sz w:val="22"/>
          <w:szCs w:val="22"/>
          <w:lang w:val="en-US"/>
        </w:rPr>
        <w:t>ABSTRACT</w:t>
      </w:r>
    </w:p>
    <w:p w14:paraId="6D5645F0" w14:textId="36A79B28" w:rsidR="00A920B4" w:rsidRPr="00087F8B" w:rsidRDefault="00A920B4" w:rsidP="00A920B4">
      <w:pPr>
        <w:pStyle w:val="AuthorNote"/>
        <w:spacing w:before="120" w:after="120"/>
        <w:jc w:val="both"/>
        <w:rPr>
          <w:rFonts w:ascii="Cambria" w:hAnsi="Cambria"/>
          <w:i w:val="0"/>
          <w:iCs/>
          <w:color w:val="000000"/>
          <w:sz w:val="21"/>
          <w:szCs w:val="21"/>
        </w:rPr>
      </w:pPr>
      <w:r w:rsidRPr="008602C5">
        <w:rPr>
          <w:rFonts w:ascii="Cambria" w:hAnsi="Cambria"/>
          <w:i w:val="0"/>
          <w:iCs/>
          <w:color w:val="000000"/>
          <w:sz w:val="21"/>
          <w:szCs w:val="21"/>
        </w:rPr>
        <w:t xml:space="preserve">This study was conducted to evaluate the effects of different temperatures on growth performance, survival rate and digestive enzyme activities of juvenile mud crabs </w:t>
      </w:r>
      <w:r w:rsidRPr="00C563C6">
        <w:rPr>
          <w:rFonts w:ascii="Cambria" w:hAnsi="Cambria"/>
          <w:color w:val="000000"/>
          <w:sz w:val="21"/>
          <w:szCs w:val="21"/>
        </w:rPr>
        <w:t xml:space="preserve">(Scylla </w:t>
      </w:r>
      <w:proofErr w:type="spellStart"/>
      <w:r w:rsidRPr="00C563C6">
        <w:rPr>
          <w:rFonts w:ascii="Cambria" w:hAnsi="Cambria"/>
          <w:color w:val="000000"/>
          <w:sz w:val="21"/>
          <w:szCs w:val="21"/>
        </w:rPr>
        <w:t>paramamosain</w:t>
      </w:r>
      <w:proofErr w:type="spellEnd"/>
      <w:r w:rsidRPr="00C563C6">
        <w:rPr>
          <w:rFonts w:ascii="Cambria" w:hAnsi="Cambria"/>
          <w:color w:val="000000"/>
          <w:sz w:val="21"/>
          <w:szCs w:val="21"/>
        </w:rPr>
        <w:t>)</w:t>
      </w:r>
      <w:r w:rsidRPr="008602C5">
        <w:rPr>
          <w:rFonts w:ascii="Cambria" w:hAnsi="Cambria"/>
          <w:i w:val="0"/>
          <w:iCs/>
          <w:color w:val="000000"/>
          <w:sz w:val="21"/>
          <w:szCs w:val="21"/>
        </w:rPr>
        <w:t xml:space="preserve">. </w:t>
      </w:r>
      <w:r w:rsidRPr="00087F8B">
        <w:rPr>
          <w:rFonts w:ascii="Cambria" w:hAnsi="Cambria"/>
          <w:i w:val="0"/>
          <w:iCs/>
          <w:color w:val="000000"/>
          <w:sz w:val="21"/>
          <w:szCs w:val="21"/>
        </w:rPr>
        <w:t xml:space="preserve">The temperature tolerance range of mud crabs was quite large (from </w:t>
      </w:r>
      <w:r w:rsidRPr="008602C5">
        <w:rPr>
          <w:rFonts w:ascii="Cambria" w:hAnsi="Cambria"/>
          <w:i w:val="0"/>
          <w:iCs/>
          <w:color w:val="000000"/>
          <w:sz w:val="21"/>
          <w:szCs w:val="21"/>
        </w:rPr>
        <w:t>8.5</w:t>
      </w:r>
      <w:r w:rsidRPr="00087F8B">
        <w:rPr>
          <w:rFonts w:ascii="Cambria" w:hAnsi="Cambria"/>
          <w:i w:val="0"/>
          <w:iCs/>
          <w:color w:val="000000"/>
          <w:sz w:val="21"/>
          <w:szCs w:val="21"/>
        </w:rPr>
        <w:t>℃</w:t>
      </w:r>
      <w:r w:rsidRPr="008602C5">
        <w:rPr>
          <w:rFonts w:ascii="Cambria" w:hAnsi="Cambria"/>
          <w:i w:val="0"/>
          <w:iCs/>
          <w:color w:val="000000"/>
          <w:sz w:val="21"/>
          <w:szCs w:val="21"/>
        </w:rPr>
        <w:t xml:space="preserve"> to 41.3ºC).</w:t>
      </w:r>
    </w:p>
    <w:p w14:paraId="21C5F5BC" w14:textId="77777777" w:rsidR="00A920B4" w:rsidRPr="008602C5" w:rsidRDefault="00A920B4" w:rsidP="00A920B4">
      <w:pPr>
        <w:jc w:val="both"/>
        <w:outlineLvl w:val="0"/>
        <w:rPr>
          <w:rFonts w:ascii="Cambria" w:hAnsi="Cambria"/>
          <w:iCs/>
          <w:sz w:val="22"/>
          <w:szCs w:val="22"/>
        </w:rPr>
      </w:pPr>
      <w:r w:rsidRPr="008602C5">
        <w:rPr>
          <w:rFonts w:ascii="Cambria" w:hAnsi="Cambria"/>
          <w:b/>
          <w:bCs/>
          <w:iCs/>
          <w:sz w:val="22"/>
          <w:szCs w:val="22"/>
        </w:rPr>
        <w:t>Keywords:</w:t>
      </w:r>
      <w:r w:rsidRPr="008602C5">
        <w:rPr>
          <w:rFonts w:ascii="Cambria" w:hAnsi="Cambria"/>
          <w:iCs/>
          <w:sz w:val="22"/>
          <w:szCs w:val="22"/>
        </w:rPr>
        <w:t xml:space="preserve"> Mud crab</w:t>
      </w:r>
      <w:r w:rsidRPr="008602C5">
        <w:rPr>
          <w:rFonts w:ascii="Cambria" w:hAnsi="Cambria"/>
          <w:iCs/>
          <w:sz w:val="22"/>
          <w:szCs w:val="22"/>
          <w:lang w:val="vi-VN"/>
        </w:rPr>
        <w:t xml:space="preserve">, </w:t>
      </w:r>
      <w:r w:rsidRPr="008602C5">
        <w:rPr>
          <w:rFonts w:ascii="Cambria" w:hAnsi="Cambria"/>
          <w:iCs/>
          <w:sz w:val="22"/>
          <w:szCs w:val="22"/>
        </w:rPr>
        <w:t>digestive enzyme, temperature effects, growth, survival</w:t>
      </w:r>
    </w:p>
    <w:p w14:paraId="4270F65A" w14:textId="77777777" w:rsidR="00A920B4" w:rsidRPr="008602C5" w:rsidRDefault="00A920B4" w:rsidP="00A920B4">
      <w:pPr>
        <w:widowControl w:val="0"/>
        <w:contextualSpacing/>
        <w:jc w:val="both"/>
        <w:rPr>
          <w:rFonts w:ascii="Cambria" w:hAnsi="Cambria"/>
          <w:iCs/>
          <w:color w:val="000000"/>
          <w:sz w:val="22"/>
          <w:szCs w:val="22"/>
        </w:rPr>
      </w:pPr>
      <w:r w:rsidRPr="008602C5">
        <w:rPr>
          <w:rFonts w:ascii="Cambria" w:hAnsi="Cambria"/>
          <w:b/>
          <w:bCs/>
          <w:iCs/>
          <w:sz w:val="22"/>
          <w:szCs w:val="22"/>
        </w:rPr>
        <w:t>Title:</w:t>
      </w:r>
      <w:r w:rsidRPr="008602C5">
        <w:rPr>
          <w:rFonts w:ascii="Cambria" w:hAnsi="Cambria"/>
          <w:iCs/>
          <w:sz w:val="22"/>
          <w:szCs w:val="22"/>
        </w:rPr>
        <w:t xml:space="preserve"> Effects of different temperatures on digestive enzyme activities, growth performance, and survival rate of juvenile mud crabs </w:t>
      </w:r>
      <w:r w:rsidRPr="00C563C6">
        <w:rPr>
          <w:rFonts w:ascii="Cambria" w:hAnsi="Cambria"/>
          <w:i/>
          <w:sz w:val="22"/>
          <w:szCs w:val="22"/>
        </w:rPr>
        <w:t>(</w:t>
      </w:r>
      <w:r w:rsidRPr="008602C5">
        <w:rPr>
          <w:rFonts w:ascii="Cambria" w:hAnsi="Cambria"/>
          <w:bCs/>
          <w:i/>
          <w:sz w:val="22"/>
          <w:szCs w:val="22"/>
        </w:rPr>
        <w:t xml:space="preserve">Scylla </w:t>
      </w:r>
      <w:proofErr w:type="spellStart"/>
      <w:r w:rsidRPr="008602C5">
        <w:rPr>
          <w:rFonts w:ascii="Cambria" w:hAnsi="Cambria"/>
          <w:bCs/>
          <w:i/>
          <w:sz w:val="22"/>
          <w:szCs w:val="22"/>
        </w:rPr>
        <w:t>paramamosain</w:t>
      </w:r>
      <w:proofErr w:type="spellEnd"/>
      <w:r w:rsidRPr="008602C5">
        <w:rPr>
          <w:rFonts w:ascii="Cambria" w:hAnsi="Cambria"/>
          <w:i/>
          <w:sz w:val="22"/>
          <w:szCs w:val="22"/>
        </w:rPr>
        <w:t>).</w:t>
      </w:r>
    </w:p>
    <w:p w14:paraId="02A7B85C" w14:textId="77777777" w:rsidR="00A920B4" w:rsidRPr="008C4DB0" w:rsidRDefault="00A920B4" w:rsidP="00A920B4">
      <w:pPr>
        <w:pStyle w:val="Subtitle"/>
        <w:ind w:left="0"/>
        <w:rPr>
          <w:rFonts w:ascii="Cambria" w:hAnsi="Cambria"/>
          <w:sz w:val="22"/>
          <w:szCs w:val="22"/>
          <w:lang w:val="en-US"/>
        </w:rPr>
      </w:pPr>
      <w:r w:rsidRPr="008C4DB0">
        <w:rPr>
          <w:rFonts w:ascii="Cambria" w:hAnsi="Cambria"/>
          <w:sz w:val="22"/>
          <w:szCs w:val="22"/>
          <w:lang w:val="en-US"/>
        </w:rPr>
        <w:t>TÓM TẮT</w:t>
      </w:r>
    </w:p>
    <w:p w14:paraId="775856D8" w14:textId="56F82C17" w:rsidR="00A920B4" w:rsidRPr="00087F8B" w:rsidRDefault="00A920B4" w:rsidP="00A920B4">
      <w:pPr>
        <w:pStyle w:val="NormalWeb"/>
        <w:spacing w:before="120" w:beforeAutospacing="0" w:after="120" w:afterAutospacing="0"/>
        <w:jc w:val="both"/>
        <w:rPr>
          <w:rFonts w:ascii="Cambria" w:hAnsi="Cambria"/>
          <w:iCs/>
          <w:sz w:val="21"/>
          <w:szCs w:val="21"/>
        </w:rPr>
      </w:pP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Nghiên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cứu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nhằm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đánh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giá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ảnh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hưởng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của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nhiệt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độ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lên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tăng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trưởng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,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tỷ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lệ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sống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và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hoạt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tính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enzyme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tiêu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hóa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trên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cua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biển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r w:rsidRPr="00C563C6">
        <w:rPr>
          <w:rFonts w:ascii="Cambria" w:eastAsia="Calibri" w:hAnsi="Cambria"/>
          <w:bCs/>
          <w:i/>
          <w:sz w:val="21"/>
          <w:szCs w:val="21"/>
          <w:lang w:val="en"/>
        </w:rPr>
        <w:t xml:space="preserve">(Scylla </w:t>
      </w:r>
      <w:proofErr w:type="spellStart"/>
      <w:r w:rsidRPr="00C563C6">
        <w:rPr>
          <w:rFonts w:ascii="Cambria" w:eastAsia="Calibri" w:hAnsi="Cambria"/>
          <w:bCs/>
          <w:i/>
          <w:sz w:val="21"/>
          <w:szCs w:val="21"/>
          <w:lang w:val="en"/>
        </w:rPr>
        <w:t>paramamosain</w:t>
      </w:r>
      <w:proofErr w:type="spellEnd"/>
      <w:r w:rsidRPr="00C563C6">
        <w:rPr>
          <w:rFonts w:ascii="Cambria" w:eastAsia="Calibri" w:hAnsi="Cambria"/>
          <w:bCs/>
          <w:i/>
          <w:sz w:val="21"/>
          <w:szCs w:val="21"/>
          <w:lang w:val="en"/>
        </w:rPr>
        <w:t>)</w:t>
      </w:r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giai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đoạn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 </w:t>
      </w:r>
      <w:proofErr w:type="spellStart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>giống</w:t>
      </w:r>
      <w:proofErr w:type="spellEnd"/>
      <w:r w:rsidRPr="00087F8B">
        <w:rPr>
          <w:rFonts w:ascii="Cambria" w:eastAsia="Calibri" w:hAnsi="Cambria"/>
          <w:bCs/>
          <w:iCs/>
          <w:sz w:val="21"/>
          <w:szCs w:val="21"/>
          <w:lang w:val="en"/>
        </w:rPr>
        <w:t xml:space="preserve">. </w:t>
      </w:r>
    </w:p>
    <w:p w14:paraId="130889DF" w14:textId="77777777" w:rsidR="00A920B4" w:rsidRPr="00087F8B" w:rsidRDefault="00A920B4" w:rsidP="00A920B4">
      <w:pPr>
        <w:widowControl w:val="0"/>
        <w:spacing w:before="120" w:after="120"/>
        <w:contextualSpacing/>
        <w:rPr>
          <w:rFonts w:ascii="Cambria" w:hAnsi="Cambria"/>
          <w:b/>
          <w:iCs/>
          <w:sz w:val="21"/>
          <w:szCs w:val="21"/>
        </w:rPr>
      </w:pPr>
      <w:r w:rsidRPr="00087F8B">
        <w:rPr>
          <w:rFonts w:ascii="Cambria" w:hAnsi="Cambria"/>
          <w:b/>
          <w:iCs/>
          <w:sz w:val="21"/>
          <w:szCs w:val="21"/>
          <w:lang w:val="vi-VN"/>
        </w:rPr>
        <w:t xml:space="preserve">Từ khóa: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Cua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biển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, enzyme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tiêu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hóa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,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nhiệt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độ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,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tăng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trưởng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,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tỷ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lệ</w:t>
      </w:r>
      <w:proofErr w:type="spellEnd"/>
      <w:r w:rsidRPr="00087F8B">
        <w:rPr>
          <w:rFonts w:ascii="Cambria" w:hAnsi="Cambria"/>
          <w:iCs/>
          <w:color w:val="000000"/>
          <w:sz w:val="21"/>
          <w:szCs w:val="21"/>
        </w:rPr>
        <w:t xml:space="preserve"> </w:t>
      </w:r>
      <w:proofErr w:type="spellStart"/>
      <w:r w:rsidRPr="00087F8B">
        <w:rPr>
          <w:rFonts w:ascii="Cambria" w:hAnsi="Cambria"/>
          <w:iCs/>
          <w:color w:val="000000"/>
          <w:sz w:val="21"/>
          <w:szCs w:val="21"/>
        </w:rPr>
        <w:t>sống</w:t>
      </w:r>
      <w:proofErr w:type="spellEnd"/>
    </w:p>
    <w:p w14:paraId="4062DCEC" w14:textId="77777777" w:rsidR="000E74AB" w:rsidRDefault="000E74AB"/>
    <w:sectPr w:rsidR="000E7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B4"/>
    <w:rsid w:val="000E74AB"/>
    <w:rsid w:val="00A920B4"/>
    <w:rsid w:val="00C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B13B2"/>
  <w15:chartTrackingRefBased/>
  <w15:docId w15:val="{B483109C-3605-9641-90FC-995BD506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B4"/>
    <w:rPr>
      <w:rFonts w:ascii="Times New Roman" w:eastAsia="MS Mincho" w:hAnsi="Times New Roman" w:cs="Angsana New"/>
      <w:lang w:val="en-US"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A920B4"/>
    <w:pPr>
      <w:numPr>
        <w:ilvl w:val="1"/>
      </w:numPr>
      <w:spacing w:before="120" w:after="120"/>
      <w:ind w:left="397"/>
    </w:pPr>
    <w:rPr>
      <w:rFonts w:eastAsia="Times New Roman" w:cs="Times New Roman"/>
      <w:b/>
      <w:iCs/>
      <w:caps/>
      <w:sz w:val="20"/>
      <w:lang w:val="x-none" w:eastAsia="x-none" w:bidi="ar-SA"/>
    </w:rPr>
  </w:style>
  <w:style w:type="character" w:customStyle="1" w:styleId="SubtitleChar">
    <w:name w:val="Subtitle Char"/>
    <w:basedOn w:val="DefaultParagraphFont"/>
    <w:link w:val="Subtitle"/>
    <w:uiPriority w:val="99"/>
    <w:rsid w:val="00A920B4"/>
    <w:rPr>
      <w:rFonts w:ascii="Times New Roman" w:eastAsia="Times New Roman" w:hAnsi="Times New Roman" w:cs="Times New Roman"/>
      <w:b/>
      <w:iCs/>
      <w:caps/>
      <w:sz w:val="20"/>
      <w:lang w:val="x-none" w:eastAsia="x-none"/>
    </w:rPr>
  </w:style>
  <w:style w:type="paragraph" w:customStyle="1" w:styleId="Author">
    <w:name w:val="Author"/>
    <w:uiPriority w:val="99"/>
    <w:rsid w:val="00A920B4"/>
    <w:pPr>
      <w:spacing w:before="240"/>
    </w:pPr>
    <w:rPr>
      <w:rFonts w:ascii="Times New Roman" w:eastAsia="Calibri" w:hAnsi="Times New Roman" w:cs="Times New Roman"/>
      <w:sz w:val="22"/>
      <w:szCs w:val="22"/>
      <w:lang w:val="en-US"/>
    </w:rPr>
  </w:style>
  <w:style w:type="paragraph" w:customStyle="1" w:styleId="AuthorNote">
    <w:name w:val="Author Note"/>
    <w:basedOn w:val="Author"/>
    <w:rsid w:val="00A920B4"/>
    <w:pPr>
      <w:spacing w:before="60"/>
    </w:pPr>
    <w:rPr>
      <w:i/>
      <w:sz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920B4"/>
    <w:pPr>
      <w:spacing w:before="100" w:beforeAutospacing="1" w:after="100" w:afterAutospacing="1"/>
    </w:pPr>
    <w:rPr>
      <w:rFonts w:eastAsia="Times New Roman" w:cs="Times New Roman"/>
      <w:lang w:eastAsia="en-US" w:bidi="ar-SA"/>
    </w:rPr>
  </w:style>
  <w:style w:type="character" w:customStyle="1" w:styleId="NormalWebChar">
    <w:name w:val="Normal (Web) Char"/>
    <w:link w:val="NormalWeb"/>
    <w:uiPriority w:val="99"/>
    <w:qFormat/>
    <w:rsid w:val="00A920B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Đỗ Quỳnh</dc:creator>
  <cp:keywords/>
  <dc:description/>
  <cp:lastModifiedBy>Nguyễn Đỗ Quỳnh</cp:lastModifiedBy>
  <cp:revision>2</cp:revision>
  <dcterms:created xsi:type="dcterms:W3CDTF">2022-12-22T01:46:00Z</dcterms:created>
  <dcterms:modified xsi:type="dcterms:W3CDTF">2022-12-22T01:51:00Z</dcterms:modified>
</cp:coreProperties>
</file>